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Data Integration in the Classroom</w:t>
      </w:r>
      <w:r w:rsidDel="00000000" w:rsidR="00000000" w:rsidRPr="00000000">
        <w:rPr>
          <w:rtl w:val="0"/>
        </w:rPr>
      </w:r>
    </w:p>
    <w:p w:rsidR="00000000" w:rsidDel="00000000" w:rsidP="00000000" w:rsidRDefault="00000000" w:rsidRPr="00000000" w14:paraId="00000002">
      <w:pPr>
        <w:spacing w:after="240" w:before="240" w:line="48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Source:</w:t>
      </w:r>
      <w:r w:rsidDel="00000000" w:rsidR="00000000" w:rsidRPr="00000000">
        <w:rPr>
          <w:rFonts w:ascii="Times New Roman" w:cs="Times New Roman" w:eastAsia="Times New Roman" w:hAnsi="Times New Roman"/>
          <w:sz w:val="24"/>
          <w:szCs w:val="24"/>
          <w:rtl w:val="0"/>
        </w:rPr>
        <w:t xml:space="preserve"> Ocearch  </w:t>
      </w:r>
      <w:hyperlink r:id="rId6">
        <w:r w:rsidDel="00000000" w:rsidR="00000000" w:rsidRPr="00000000">
          <w:rPr>
            <w:rFonts w:ascii="Times New Roman" w:cs="Times New Roman" w:eastAsia="Times New Roman" w:hAnsi="Times New Roman"/>
            <w:color w:val="1155cc"/>
            <w:sz w:val="24"/>
            <w:szCs w:val="24"/>
            <w:u w:val="single"/>
            <w:rtl w:val="0"/>
          </w:rPr>
          <w:t xml:space="preserve">https://www.ocearch.org/tracker/</w:t>
        </w:r>
      </w:hyperlink>
      <w:r w:rsidDel="00000000" w:rsidR="00000000" w:rsidRPr="00000000">
        <w:rPr>
          <w:rtl w:val="0"/>
        </w:rPr>
      </w:r>
    </w:p>
    <w:p w:rsidR="00000000" w:rsidDel="00000000" w:rsidP="00000000" w:rsidRDefault="00000000" w:rsidRPr="00000000" w14:paraId="00000003">
      <w:pPr>
        <w:widowControl w:val="1"/>
        <w:spacing w:after="240" w:before="240"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Lesson Enhancement</w:t>
      </w:r>
    </w:p>
    <w:p w:rsidR="00000000" w:rsidDel="00000000" w:rsidP="00000000" w:rsidRDefault="00000000" w:rsidRPr="00000000" w14:paraId="00000004">
      <w:pPr>
        <w:widowControl w:val="1"/>
        <w:spacing w:after="0" w:before="0" w:line="48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is an important part of the classroom, especially in science and math classrooms. I feel that it is important for students to be able to comprehend and analyze data to be successful in certain aspects of their educational career. Data analysis comes in all shapes and sizes. Most students will encounter some form of data comprehension and analysis in testing aspects.  </w:t>
      </w:r>
    </w:p>
    <w:p w:rsidR="00000000" w:rsidDel="00000000" w:rsidP="00000000" w:rsidRDefault="00000000" w:rsidRPr="00000000" w14:paraId="00000005">
      <w:pPr>
        <w:widowControl w:val="1"/>
        <w:spacing w:after="0" w:before="0" w:line="48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Recently, I found a website that was a great source for real life data. Ocearch is a database that tracks marine animals that have been tagged. We used this resource with several days worth of activities in the classroom. A few things that students are able to see is distance swam, times that animals are pinged, locations at which the animals are tagged and pinged, and species of the animal. During the days worth of activities, students tracked certain kinds of animals, compared the distance swam to the ages, looked at the weight and lengths of the animals, and the locations tagged and pinged. </w:t>
      </w:r>
    </w:p>
    <w:p w:rsidR="00000000" w:rsidDel="00000000" w:rsidP="00000000" w:rsidRDefault="00000000" w:rsidRPr="00000000" w14:paraId="00000006">
      <w:pPr>
        <w:widowControl w:val="1"/>
        <w:spacing w:after="240" w:before="0" w:line="48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Through this real-life data collection activity, students were able to organize their data and create charts and graphs based on their data. Students were required to analyze and interpret the data that they collected. Data collection and analysis is a great STEM activity that can be across all disciplines. In all areas, students must be able to interpret graphs and charts that display data.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Interdisciplinary Context</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480" w:lineRule="auto"/>
        <w:ind w:left="0" w:right="0" w:firstLine="72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While working on this assignment students completed tasks or had discussions relating to mathematics, science, social studies, and reading. Students had to use equations to find the value that was needed. Students created graphs and charts of collected information. They pondered on why there may be more or less animals in a certain area. Discussed the locations of where the animal was tagged versus the current location of the animal. Students also compared the distance traveled of different aged animals. Finally, they were also required to compose a summary for each task. This was a successful and engaging activity in the classroom that incorporated all disciplines within the lesson.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72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72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after="240" w:before="240" w:line="240" w:lineRule="auto"/>
        <w:ind w:left="1281.6" w:hanging="720"/>
        <w:rPr>
          <w:rFonts w:ascii="Times New Roman" w:cs="Times New Roman" w:eastAsia="Times New Roman" w:hAnsi="Times New Roman"/>
          <w:sz w:val="24"/>
          <w:szCs w:val="24"/>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ocearch.org/tracker/" TargetMode="Externa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